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06C" w:rsidRPr="003C5786" w:rsidRDefault="0050306C" w:rsidP="0050306C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b/>
          <w:i/>
          <w:iCs/>
          <w:color w:val="333333"/>
          <w:sz w:val="24"/>
          <w:szCs w:val="24"/>
          <w:lang w:eastAsia="ru-RU"/>
        </w:rPr>
      </w:pPr>
      <w:r w:rsidRPr="003C5786">
        <w:rPr>
          <w:rFonts w:ascii="Courier New" w:eastAsia="Times New Roman" w:hAnsi="Courier New" w:cs="Courier New"/>
          <w:b/>
          <w:i/>
          <w:iCs/>
          <w:color w:val="333333"/>
          <w:sz w:val="24"/>
          <w:szCs w:val="24"/>
          <w:lang w:eastAsia="ru-RU"/>
        </w:rPr>
        <w:t xml:space="preserve">ОТЧЕТ </w:t>
      </w:r>
    </w:p>
    <w:p w:rsidR="0050306C" w:rsidRPr="003C5786" w:rsidRDefault="0050306C" w:rsidP="0050306C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b/>
          <w:color w:val="333333"/>
          <w:sz w:val="24"/>
          <w:szCs w:val="24"/>
          <w:lang w:eastAsia="ru-RU"/>
        </w:rPr>
      </w:pPr>
      <w:r w:rsidRPr="003C5786">
        <w:rPr>
          <w:rFonts w:ascii="Courier New" w:eastAsia="Times New Roman" w:hAnsi="Courier New" w:cs="Courier New"/>
          <w:b/>
          <w:i/>
          <w:iCs/>
          <w:color w:val="333333"/>
          <w:sz w:val="24"/>
          <w:szCs w:val="24"/>
          <w:lang w:eastAsia="ru-RU"/>
        </w:rPr>
        <w:t xml:space="preserve">О ВЫПОЛНЕНИИ ДОЛГОСРОЧНОЙ ЦЕЛЕВОЙ ПРОГРАММЫ </w:t>
      </w:r>
      <w:r w:rsidR="00B32303" w:rsidRPr="003C5786">
        <w:rPr>
          <w:rFonts w:ascii="Courier New" w:eastAsia="Times New Roman" w:hAnsi="Courier New" w:cs="Courier New"/>
          <w:b/>
          <w:i/>
          <w:iCs/>
          <w:color w:val="333333"/>
          <w:sz w:val="24"/>
          <w:szCs w:val="24"/>
          <w:lang w:eastAsia="ru-RU"/>
        </w:rPr>
        <w:t>АБАТСКОГО МУНИЦИПАЛЬНОГО РАЙОНА</w:t>
      </w:r>
    </w:p>
    <w:p w:rsidR="0050306C" w:rsidRPr="003C5786" w:rsidRDefault="0050306C" w:rsidP="003C5786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b/>
          <w:color w:val="333333"/>
          <w:sz w:val="24"/>
          <w:szCs w:val="24"/>
          <w:lang w:eastAsia="ru-RU"/>
        </w:rPr>
      </w:pPr>
      <w:r w:rsidRPr="003C5786">
        <w:rPr>
          <w:rFonts w:ascii="Courier New" w:eastAsia="Times New Roman" w:hAnsi="Courier New" w:cs="Courier New"/>
          <w:b/>
          <w:i/>
          <w:iCs/>
          <w:color w:val="333333"/>
          <w:sz w:val="24"/>
          <w:szCs w:val="24"/>
          <w:lang w:eastAsia="ru-RU"/>
        </w:rPr>
        <w:t xml:space="preserve">ЗА </w:t>
      </w:r>
      <w:r w:rsidR="00B32303" w:rsidRPr="003C5786">
        <w:rPr>
          <w:rFonts w:ascii="Courier New" w:eastAsia="Times New Roman" w:hAnsi="Courier New" w:cs="Courier New"/>
          <w:b/>
          <w:i/>
          <w:iCs/>
          <w:color w:val="333333"/>
          <w:sz w:val="24"/>
          <w:szCs w:val="24"/>
          <w:lang w:eastAsia="ru-RU"/>
        </w:rPr>
        <w:t xml:space="preserve"> </w:t>
      </w:r>
      <w:r w:rsidR="00B32303" w:rsidRPr="003C5786">
        <w:rPr>
          <w:rFonts w:ascii="Courier New" w:eastAsia="Times New Roman" w:hAnsi="Courier New" w:cs="Courier New"/>
          <w:b/>
          <w:i/>
          <w:iCs/>
          <w:color w:val="333333"/>
          <w:sz w:val="24"/>
          <w:szCs w:val="24"/>
          <w:lang w:val="en-US" w:eastAsia="ru-RU"/>
        </w:rPr>
        <w:t>I</w:t>
      </w:r>
      <w:r w:rsidR="00B32303" w:rsidRPr="003C5786">
        <w:rPr>
          <w:rFonts w:ascii="Courier New" w:eastAsia="Times New Roman" w:hAnsi="Courier New" w:cs="Courier New"/>
          <w:b/>
          <w:i/>
          <w:iCs/>
          <w:color w:val="333333"/>
          <w:sz w:val="24"/>
          <w:szCs w:val="24"/>
          <w:lang w:eastAsia="ru-RU"/>
        </w:rPr>
        <w:t xml:space="preserve"> полугодие 2016 г.</w:t>
      </w:r>
    </w:p>
    <w:p w:rsidR="0050306C" w:rsidRPr="003C5786" w:rsidRDefault="0050306C" w:rsidP="0050306C">
      <w:pPr>
        <w:spacing w:after="0" w:line="240" w:lineRule="auto"/>
        <w:rPr>
          <w:b/>
        </w:rPr>
      </w:pPr>
    </w:p>
    <w:tbl>
      <w:tblPr>
        <w:tblStyle w:val="a4"/>
        <w:tblW w:w="162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7"/>
        <w:gridCol w:w="1103"/>
        <w:gridCol w:w="992"/>
        <w:gridCol w:w="1252"/>
        <w:gridCol w:w="1116"/>
        <w:gridCol w:w="1415"/>
        <w:gridCol w:w="1116"/>
        <w:gridCol w:w="1415"/>
        <w:gridCol w:w="1129"/>
        <w:gridCol w:w="69"/>
        <w:gridCol w:w="750"/>
        <w:gridCol w:w="810"/>
        <w:gridCol w:w="822"/>
        <w:gridCol w:w="18"/>
        <w:gridCol w:w="1003"/>
        <w:gridCol w:w="708"/>
        <w:gridCol w:w="1242"/>
      </w:tblGrid>
      <w:tr w:rsidR="00E9385C" w:rsidTr="003C5786">
        <w:tc>
          <w:tcPr>
            <w:tcW w:w="1307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 xml:space="preserve">Цель, Задачи, </w:t>
            </w:r>
          </w:p>
        </w:tc>
        <w:tc>
          <w:tcPr>
            <w:tcW w:w="1103" w:type="dxa"/>
            <w:vMerge w:val="restart"/>
          </w:tcPr>
          <w:p w:rsidR="00E9385C" w:rsidRDefault="003C5786" w:rsidP="00764B2A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7306" w:type="dxa"/>
            <w:gridSpan w:val="6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Финансовые затраты,</w:t>
            </w:r>
            <w:r w:rsidRPr="0050306C"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 xml:space="preserve"> тыс. руб.     </w:t>
            </w:r>
          </w:p>
        </w:tc>
        <w:tc>
          <w:tcPr>
            <w:tcW w:w="6551" w:type="dxa"/>
            <w:gridSpan w:val="9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Показатели результативности выполнения Программы</w:t>
            </w:r>
            <w:r w:rsidRPr="0050306C"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E9385C" w:rsidTr="002B7619">
        <w:trPr>
          <w:trHeight w:val="462"/>
        </w:trPr>
        <w:tc>
          <w:tcPr>
            <w:tcW w:w="1307" w:type="dxa"/>
            <w:vMerge w:val="restart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 xml:space="preserve">наименование мероприятий </w:t>
            </w:r>
          </w:p>
        </w:tc>
        <w:tc>
          <w:tcPr>
            <w:tcW w:w="1103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2244" w:type="dxa"/>
            <w:gridSpan w:val="2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утвержденный план</w:t>
            </w:r>
          </w:p>
        </w:tc>
        <w:tc>
          <w:tcPr>
            <w:tcW w:w="2531" w:type="dxa"/>
            <w:gridSpan w:val="2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2531" w:type="dxa"/>
            <w:gridSpan w:val="2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198" w:type="dxa"/>
            <w:gridSpan w:val="2"/>
            <w:vMerge w:val="restart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50" w:type="dxa"/>
            <w:vMerge w:val="restart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 xml:space="preserve">ед. изм. </w:t>
            </w:r>
          </w:p>
        </w:tc>
        <w:tc>
          <w:tcPr>
            <w:tcW w:w="810" w:type="dxa"/>
            <w:vMerge w:val="restart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822" w:type="dxa"/>
            <w:vMerge w:val="restart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21" w:type="dxa"/>
            <w:gridSpan w:val="2"/>
            <w:vMerge w:val="restart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уточненный план</w:t>
            </w:r>
          </w:p>
        </w:tc>
        <w:tc>
          <w:tcPr>
            <w:tcW w:w="708" w:type="dxa"/>
            <w:vMerge w:val="restart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242" w:type="dxa"/>
            <w:vMerge w:val="restart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отклонение, % (14)-(13)</w:t>
            </w:r>
          </w:p>
        </w:tc>
      </w:tr>
      <w:tr w:rsidR="00E9385C" w:rsidTr="002B7619">
        <w:trPr>
          <w:trHeight w:val="204"/>
        </w:trPr>
        <w:tc>
          <w:tcPr>
            <w:tcW w:w="1307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E9385C" w:rsidRPr="0050306C" w:rsidRDefault="00E9385C" w:rsidP="00E9385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бюджетные</w:t>
            </w:r>
          </w:p>
        </w:tc>
        <w:tc>
          <w:tcPr>
            <w:tcW w:w="1252" w:type="dxa"/>
            <w:vMerge w:val="restart"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внебюджетные</w:t>
            </w:r>
          </w:p>
        </w:tc>
        <w:tc>
          <w:tcPr>
            <w:tcW w:w="1116" w:type="dxa"/>
            <w:vMerge w:val="restart"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бюджетные</w:t>
            </w:r>
          </w:p>
        </w:tc>
        <w:tc>
          <w:tcPr>
            <w:tcW w:w="1415" w:type="dxa"/>
            <w:vMerge w:val="restart"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внебюджетные</w:t>
            </w:r>
          </w:p>
        </w:tc>
        <w:tc>
          <w:tcPr>
            <w:tcW w:w="1116" w:type="dxa"/>
            <w:vMerge w:val="restart"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бюджетные</w:t>
            </w:r>
          </w:p>
        </w:tc>
        <w:tc>
          <w:tcPr>
            <w:tcW w:w="1415" w:type="dxa"/>
            <w:vMerge w:val="restart"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  <w:t>внебюджетные</w:t>
            </w:r>
          </w:p>
        </w:tc>
        <w:tc>
          <w:tcPr>
            <w:tcW w:w="1198" w:type="dxa"/>
            <w:gridSpan w:val="2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</w:tr>
      <w:tr w:rsidR="00E9385C" w:rsidTr="002B7619">
        <w:trPr>
          <w:trHeight w:val="285"/>
        </w:trPr>
        <w:tc>
          <w:tcPr>
            <w:tcW w:w="1307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E9385C" w:rsidRDefault="00E9385C" w:rsidP="00E9385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gridSpan w:val="2"/>
            <w:vMerge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E9385C" w:rsidRPr="0050306C" w:rsidRDefault="00E9385C" w:rsidP="0050306C">
            <w:pPr>
              <w:jc w:val="center"/>
              <w:rPr>
                <w:rFonts w:ascii="Courier New" w:eastAsia="Times New Roman" w:hAnsi="Courier New" w:cs="Courier New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(13)</w:t>
            </w:r>
          </w:p>
        </w:tc>
      </w:tr>
      <w:tr w:rsidR="00E9385C" w:rsidTr="002B7619">
        <w:tc>
          <w:tcPr>
            <w:tcW w:w="1307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3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</w:tcPr>
          <w:p w:rsidR="00E9385C" w:rsidRDefault="00E9385C" w:rsidP="00E9385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52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16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5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16" w:type="dxa"/>
          </w:tcPr>
          <w:p w:rsidR="00E9385C" w:rsidRDefault="00E9385C" w:rsidP="00E9385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5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8" w:type="dxa"/>
            <w:gridSpan w:val="2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50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10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22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1" w:type="dxa"/>
            <w:gridSpan w:val="2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8" w:type="dxa"/>
          </w:tcPr>
          <w:p w:rsidR="00E9385C" w:rsidRDefault="00E9385C" w:rsidP="00E9385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42" w:type="dxa"/>
          </w:tcPr>
          <w:p w:rsidR="00E9385C" w:rsidRDefault="00E9385C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15</w:t>
            </w:r>
          </w:p>
        </w:tc>
      </w:tr>
      <w:tr w:rsidR="00E9385C" w:rsidTr="003C5786">
        <w:tc>
          <w:tcPr>
            <w:tcW w:w="16267" w:type="dxa"/>
            <w:gridSpan w:val="17"/>
          </w:tcPr>
          <w:p w:rsidR="00E9385C" w:rsidRDefault="00E9385C" w:rsidP="00CD5C6E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Цель: Создание благоприятных условий  для эффективного межведомственного взаимодействия.</w:t>
            </w:r>
          </w:p>
        </w:tc>
      </w:tr>
      <w:tr w:rsidR="00764B2A" w:rsidTr="003C5786">
        <w:tc>
          <w:tcPr>
            <w:tcW w:w="16267" w:type="dxa"/>
            <w:gridSpan w:val="17"/>
          </w:tcPr>
          <w:p w:rsidR="00764B2A" w:rsidRDefault="00CD5C6E" w:rsidP="00CD5C6E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 xml:space="preserve">Задача 1. </w:t>
            </w:r>
            <w:r w:rsidR="00764B2A"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 xml:space="preserve">Увеличение доступности муниципальных услуг для населения и организаций </w:t>
            </w:r>
          </w:p>
        </w:tc>
      </w:tr>
      <w:tr w:rsidR="00B32303" w:rsidTr="002B7619">
        <w:tc>
          <w:tcPr>
            <w:tcW w:w="1307" w:type="dxa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Мероприятия ИСОГД</w:t>
            </w:r>
          </w:p>
        </w:tc>
        <w:tc>
          <w:tcPr>
            <w:tcW w:w="1103" w:type="dxa"/>
            <w:vAlign w:val="center"/>
          </w:tcPr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B32303" w:rsidRPr="0042443B" w:rsidRDefault="0042443B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Отдел по делам архитектуры и </w:t>
            </w:r>
            <w:r w:rsidR="003C5786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строительства</w:t>
            </w:r>
          </w:p>
        </w:tc>
        <w:tc>
          <w:tcPr>
            <w:tcW w:w="992" w:type="dxa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1 </w:t>
            </w:r>
            <w:r w:rsidR="00B32303"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156</w:t>
            </w: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52" w:type="dxa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C03C44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1 </w:t>
            </w:r>
            <w:r w:rsidR="00B32303"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156</w:t>
            </w: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5" w:type="dxa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C03C44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B32303" w:rsidRPr="00B32303" w:rsidRDefault="00B32303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344,3</w:t>
            </w:r>
          </w:p>
        </w:tc>
        <w:tc>
          <w:tcPr>
            <w:tcW w:w="1415" w:type="dxa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</w:p>
          <w:p w:rsidR="00B32303" w:rsidRPr="00B32303" w:rsidRDefault="00C03C44" w:rsidP="0042443B">
            <w:pPr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9" w:type="dxa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Для объектов капитального строительства</w:t>
            </w:r>
            <w:r w:rsidR="0042443B"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, земельных участков, объектов инженерно-транспортной инфраструктуры, включенных в банк данных ИСОГД, от общего количества объектов по району</w:t>
            </w:r>
          </w:p>
        </w:tc>
        <w:tc>
          <w:tcPr>
            <w:tcW w:w="819" w:type="dxa"/>
            <w:gridSpan w:val="2"/>
            <w:vAlign w:val="center"/>
          </w:tcPr>
          <w:p w:rsidR="00B32303" w:rsidRDefault="00B32303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%</w:t>
            </w: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42443B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Align w:val="center"/>
          </w:tcPr>
          <w:p w:rsidR="00B32303" w:rsidRDefault="00B32303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42443B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42443B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42443B" w:rsidRDefault="0042443B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  <w:p w:rsidR="0042443B" w:rsidRDefault="0042443B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:rsidR="00B32303" w:rsidRDefault="00B32303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32303" w:rsidRDefault="00B32303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2" w:type="dxa"/>
            <w:vAlign w:val="center"/>
          </w:tcPr>
          <w:p w:rsidR="00B32303" w:rsidRDefault="00B32303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</w:p>
          <w:p w:rsidR="003C5786" w:rsidRDefault="003C5786" w:rsidP="003C5786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</w:tr>
      <w:tr w:rsidR="00CD5C6E" w:rsidTr="003C5786">
        <w:tc>
          <w:tcPr>
            <w:tcW w:w="16267" w:type="dxa"/>
            <w:gridSpan w:val="17"/>
          </w:tcPr>
          <w:p w:rsidR="00CD5C6E" w:rsidRDefault="00CD5C6E" w:rsidP="00CD5C6E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 xml:space="preserve">Задача 2: Содействие увеличению объёмов жилищного строительства и обеспечение земельных участков коммунальной инфраструктурой </w:t>
            </w:r>
          </w:p>
        </w:tc>
      </w:tr>
      <w:tr w:rsidR="00B32303" w:rsidTr="002B7619">
        <w:tc>
          <w:tcPr>
            <w:tcW w:w="1307" w:type="dxa"/>
          </w:tcPr>
          <w:p w:rsidR="00B32303" w:rsidRDefault="009E7511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Инженерная подготовка площадок под ИЖС</w:t>
            </w:r>
          </w:p>
        </w:tc>
        <w:tc>
          <w:tcPr>
            <w:tcW w:w="1103" w:type="dxa"/>
          </w:tcPr>
          <w:p w:rsidR="00B32303" w:rsidRDefault="009E7511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Отдел по делам архитектуры и </w:t>
            </w:r>
            <w:r w:rsidR="003C5786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строител</w:t>
            </w:r>
            <w:r w:rsidR="003C5786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lastRenderedPageBreak/>
              <w:t>ьства</w:t>
            </w:r>
          </w:p>
        </w:tc>
        <w:tc>
          <w:tcPr>
            <w:tcW w:w="992" w:type="dxa"/>
            <w:vAlign w:val="center"/>
          </w:tcPr>
          <w:p w:rsidR="00B32303" w:rsidRDefault="00C03C44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lastRenderedPageBreak/>
              <w:t>20 761,669</w:t>
            </w:r>
          </w:p>
        </w:tc>
        <w:tc>
          <w:tcPr>
            <w:tcW w:w="1252" w:type="dxa"/>
            <w:vAlign w:val="center"/>
          </w:tcPr>
          <w:p w:rsidR="00B32303" w:rsidRDefault="009E7511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B32303" w:rsidRDefault="00C03C44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20 761,669</w:t>
            </w:r>
          </w:p>
        </w:tc>
        <w:tc>
          <w:tcPr>
            <w:tcW w:w="1415" w:type="dxa"/>
            <w:vAlign w:val="center"/>
          </w:tcPr>
          <w:p w:rsidR="00B32303" w:rsidRDefault="009E7511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B32303" w:rsidRDefault="00C03C44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268,695</w:t>
            </w:r>
          </w:p>
        </w:tc>
        <w:tc>
          <w:tcPr>
            <w:tcW w:w="1415" w:type="dxa"/>
            <w:vAlign w:val="center"/>
          </w:tcPr>
          <w:p w:rsidR="00B32303" w:rsidRDefault="009E7511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9" w:type="dxa"/>
            <w:vAlign w:val="center"/>
          </w:tcPr>
          <w:p w:rsidR="00B32303" w:rsidRDefault="009E7511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 xml:space="preserve">Ввод в </w:t>
            </w:r>
            <w:r w:rsidR="003C5786"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эксплуатацию</w:t>
            </w: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 xml:space="preserve"> индивидуальных </w:t>
            </w: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lastRenderedPageBreak/>
              <w:t>жилых домов на ИПП</w:t>
            </w:r>
          </w:p>
        </w:tc>
        <w:tc>
          <w:tcPr>
            <w:tcW w:w="819" w:type="dxa"/>
            <w:gridSpan w:val="2"/>
            <w:vAlign w:val="center"/>
          </w:tcPr>
          <w:p w:rsidR="00B32303" w:rsidRDefault="00C03C44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lastRenderedPageBreak/>
              <w:t>кв.м</w:t>
            </w:r>
            <w:proofErr w:type="spellEnd"/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0" w:type="dxa"/>
            <w:vAlign w:val="center"/>
          </w:tcPr>
          <w:p w:rsidR="00B32303" w:rsidRDefault="002B7619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2980</w:t>
            </w:r>
            <w:bookmarkStart w:id="0" w:name="_GoBack"/>
            <w:bookmarkEnd w:id="0"/>
          </w:p>
        </w:tc>
        <w:tc>
          <w:tcPr>
            <w:tcW w:w="840" w:type="dxa"/>
            <w:gridSpan w:val="2"/>
            <w:vAlign w:val="center"/>
          </w:tcPr>
          <w:p w:rsidR="00B32303" w:rsidRDefault="00C03C44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2980</w:t>
            </w:r>
          </w:p>
        </w:tc>
        <w:tc>
          <w:tcPr>
            <w:tcW w:w="1003" w:type="dxa"/>
            <w:vAlign w:val="center"/>
          </w:tcPr>
          <w:p w:rsidR="00B32303" w:rsidRDefault="009E7511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32303" w:rsidRDefault="002B7619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2530,6</w:t>
            </w:r>
          </w:p>
        </w:tc>
        <w:tc>
          <w:tcPr>
            <w:tcW w:w="1242" w:type="dxa"/>
            <w:vAlign w:val="center"/>
          </w:tcPr>
          <w:p w:rsidR="00B32303" w:rsidRDefault="009E7511" w:rsidP="009E7511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</w:tr>
      <w:tr w:rsidR="009E7511" w:rsidTr="003C5786">
        <w:tc>
          <w:tcPr>
            <w:tcW w:w="16267" w:type="dxa"/>
            <w:gridSpan w:val="17"/>
          </w:tcPr>
          <w:p w:rsidR="009E7511" w:rsidRDefault="009E7511" w:rsidP="009E7511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lastRenderedPageBreak/>
              <w:t>Задача 3. Ликвидация непригодного для проживания жилищного фонда</w:t>
            </w:r>
          </w:p>
        </w:tc>
      </w:tr>
      <w:tr w:rsidR="00CD5C6E" w:rsidTr="002B7619">
        <w:tc>
          <w:tcPr>
            <w:tcW w:w="1307" w:type="dxa"/>
          </w:tcPr>
          <w:p w:rsidR="00CD5C6E" w:rsidRDefault="009E7511" w:rsidP="009E7511">
            <w:pPr>
              <w:jc w:val="both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1.</w:t>
            </w:r>
            <w:r w:rsidRPr="009E7511"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Переселение граждан из ветхого непригодног</w:t>
            </w: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о для проживания жилищного фонда.</w:t>
            </w:r>
          </w:p>
          <w:p w:rsidR="009E7511" w:rsidRDefault="009E7511" w:rsidP="009E7511">
            <w:pPr>
              <w:jc w:val="both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2. Мероприятия по ликвидации расселенного непригодного для проживания жилищного фонда.</w:t>
            </w:r>
          </w:p>
          <w:p w:rsidR="009E7511" w:rsidRDefault="009E7511" w:rsidP="009E7511">
            <w:pPr>
              <w:jc w:val="both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-Областной бюджет</w:t>
            </w:r>
          </w:p>
          <w:p w:rsidR="009E7511" w:rsidRPr="009E7511" w:rsidRDefault="009E7511" w:rsidP="009E7511">
            <w:pPr>
              <w:jc w:val="both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-Местный бюджет</w:t>
            </w:r>
          </w:p>
        </w:tc>
        <w:tc>
          <w:tcPr>
            <w:tcW w:w="1103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Отдел по делам архитектуры и </w:t>
            </w:r>
            <w:r w:rsidR="003C5786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строительства</w:t>
            </w:r>
          </w:p>
        </w:tc>
        <w:tc>
          <w:tcPr>
            <w:tcW w:w="992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52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5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5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9" w:type="dxa"/>
            <w:vAlign w:val="center"/>
          </w:tcPr>
          <w:p w:rsidR="00CD5C6E" w:rsidRDefault="009E7511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 xml:space="preserve">Количество жилых помещений, </w:t>
            </w:r>
            <w:r w:rsidR="003C5786"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признанных</w:t>
            </w: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 xml:space="preserve"> аварийными и подлежащими сносу</w:t>
            </w:r>
          </w:p>
        </w:tc>
        <w:tc>
          <w:tcPr>
            <w:tcW w:w="819" w:type="dxa"/>
            <w:gridSpan w:val="2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0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3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2" w:type="dxa"/>
            <w:vAlign w:val="center"/>
          </w:tcPr>
          <w:p w:rsidR="00CD5C6E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</w:tr>
      <w:tr w:rsidR="009E7511" w:rsidTr="003C5786">
        <w:tc>
          <w:tcPr>
            <w:tcW w:w="16267" w:type="dxa"/>
            <w:gridSpan w:val="17"/>
          </w:tcPr>
          <w:p w:rsidR="009E7511" w:rsidRDefault="00BC0AB8" w:rsidP="00BC0AB8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Задача 4. Обеспечение жилыми помещениями работников бюджетной сферы</w:t>
            </w:r>
          </w:p>
        </w:tc>
      </w:tr>
      <w:tr w:rsidR="009E7511" w:rsidTr="002B7619">
        <w:tc>
          <w:tcPr>
            <w:tcW w:w="1307" w:type="dxa"/>
          </w:tcPr>
          <w:p w:rsidR="009E7511" w:rsidRDefault="00BC0AB8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Приобретение жилых помещений в качестве специализированных для работников бюджетной сферы.</w:t>
            </w:r>
          </w:p>
          <w:p w:rsidR="00BC0AB8" w:rsidRDefault="00BC0AB8" w:rsidP="00BC0AB8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 xml:space="preserve">Источник финансирования в </w:t>
            </w:r>
            <w:proofErr w:type="spellStart"/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т.ч</w:t>
            </w:r>
            <w:proofErr w:type="spellEnd"/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.</w:t>
            </w:r>
          </w:p>
          <w:p w:rsidR="00BC0AB8" w:rsidRDefault="00BC0AB8" w:rsidP="00BC0AB8">
            <w:pPr>
              <w:jc w:val="both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-Областной бюджет</w:t>
            </w:r>
          </w:p>
          <w:p w:rsidR="00BC0AB8" w:rsidRDefault="00BC0AB8" w:rsidP="00BC0AB8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-Местный бюджет</w:t>
            </w:r>
          </w:p>
        </w:tc>
        <w:tc>
          <w:tcPr>
            <w:tcW w:w="1103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Отдел по делам архитектуры и </w:t>
            </w:r>
            <w:r w:rsidR="003C5786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строительства</w:t>
            </w:r>
          </w:p>
        </w:tc>
        <w:tc>
          <w:tcPr>
            <w:tcW w:w="992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52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5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5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9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Потребность в специализированных жилых помещениях для работников бюджетной сферы (образование, культура и спорт, здравоохранение)</w:t>
            </w:r>
          </w:p>
          <w:p w:rsidR="00BC0AB8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Предоставлено специализированн</w:t>
            </w: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lastRenderedPageBreak/>
              <w:t xml:space="preserve">ых жилых </w:t>
            </w:r>
            <w:r w:rsidR="003C5786"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помещений</w:t>
            </w:r>
          </w:p>
        </w:tc>
        <w:tc>
          <w:tcPr>
            <w:tcW w:w="819" w:type="dxa"/>
            <w:gridSpan w:val="2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810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3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2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</w:tr>
      <w:tr w:rsidR="00BC0AB8" w:rsidTr="003C5786">
        <w:tc>
          <w:tcPr>
            <w:tcW w:w="16267" w:type="dxa"/>
            <w:gridSpan w:val="17"/>
          </w:tcPr>
          <w:p w:rsidR="00BC0AB8" w:rsidRDefault="00BC0AB8" w:rsidP="00BC0AB8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lastRenderedPageBreak/>
              <w:t>Задача 5. Содействие привлечению молодежи для обучения и трудоустройства по рабочим профессиям</w:t>
            </w:r>
          </w:p>
        </w:tc>
      </w:tr>
      <w:tr w:rsidR="009E7511" w:rsidTr="002B7619">
        <w:tc>
          <w:tcPr>
            <w:tcW w:w="1307" w:type="dxa"/>
          </w:tcPr>
          <w:p w:rsidR="009E7511" w:rsidRDefault="00BC0AB8" w:rsidP="0050306C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Организация и проведение Конкурса профессионального мастерства среди рабочих профессий</w:t>
            </w:r>
          </w:p>
          <w:p w:rsidR="00BC0AB8" w:rsidRDefault="00BC0AB8" w:rsidP="00BC0AB8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Источник финансирования</w:t>
            </w:r>
          </w:p>
          <w:p w:rsidR="00BC0AB8" w:rsidRDefault="00BC0AB8" w:rsidP="00BC0AB8">
            <w:pP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03" w:type="dxa"/>
            <w:vAlign w:val="center"/>
          </w:tcPr>
          <w:p w:rsidR="009E7511" w:rsidRDefault="00BC0AB8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 xml:space="preserve">Отдел по делам архитектуры и </w:t>
            </w:r>
            <w:r w:rsidR="003C5786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строительства</w:t>
            </w:r>
          </w:p>
        </w:tc>
        <w:tc>
          <w:tcPr>
            <w:tcW w:w="992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52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5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5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9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Конкурс профессионального мастерства</w:t>
            </w:r>
          </w:p>
        </w:tc>
        <w:tc>
          <w:tcPr>
            <w:tcW w:w="819" w:type="dxa"/>
            <w:gridSpan w:val="2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0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0" w:type="dxa"/>
            <w:gridSpan w:val="2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3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2" w:type="dxa"/>
            <w:vAlign w:val="center"/>
          </w:tcPr>
          <w:p w:rsidR="009E7511" w:rsidRDefault="003C5786" w:rsidP="00BC0AB8">
            <w:pPr>
              <w:jc w:val="center"/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 w:cs="Courier New"/>
                <w:i/>
                <w:iCs/>
                <w:color w:val="333333"/>
                <w:sz w:val="18"/>
                <w:szCs w:val="18"/>
                <w:lang w:eastAsia="ru-RU"/>
              </w:rPr>
              <w:t>-</w:t>
            </w:r>
          </w:p>
        </w:tc>
      </w:tr>
    </w:tbl>
    <w:p w:rsidR="0050306C" w:rsidRDefault="0050306C" w:rsidP="0050306C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i/>
          <w:iCs/>
          <w:color w:val="333333"/>
          <w:sz w:val="18"/>
          <w:szCs w:val="18"/>
          <w:lang w:eastAsia="ru-RU"/>
        </w:rPr>
      </w:pPr>
    </w:p>
    <w:p w:rsidR="00517330" w:rsidRDefault="00517330" w:rsidP="0050306C">
      <w:pPr>
        <w:shd w:val="clear" w:color="auto" w:fill="FFFFFF"/>
        <w:spacing w:before="100" w:beforeAutospacing="1" w:after="100" w:afterAutospacing="1" w:line="240" w:lineRule="auto"/>
      </w:pPr>
    </w:p>
    <w:p w:rsidR="003C5786" w:rsidRDefault="003C5786" w:rsidP="0050306C">
      <w:pPr>
        <w:shd w:val="clear" w:color="auto" w:fill="FFFFFF"/>
        <w:spacing w:before="100" w:beforeAutospacing="1" w:after="100" w:afterAutospacing="1" w:line="240" w:lineRule="auto"/>
      </w:pPr>
    </w:p>
    <w:p w:rsidR="000C6F77" w:rsidRPr="000C6F77" w:rsidRDefault="003C5786" w:rsidP="000C6F77">
      <w:pPr>
        <w:shd w:val="clear" w:color="auto" w:fill="FFFFFF"/>
        <w:spacing w:after="0" w:line="240" w:lineRule="auto"/>
        <w:rPr>
          <w:b/>
          <w:sz w:val="20"/>
          <w:szCs w:val="20"/>
        </w:rPr>
      </w:pPr>
      <w:r w:rsidRPr="000C6F77">
        <w:rPr>
          <w:b/>
          <w:sz w:val="20"/>
          <w:szCs w:val="20"/>
        </w:rPr>
        <w:t xml:space="preserve">Должностное лицо, </w:t>
      </w:r>
      <w:r w:rsidR="000C6F77" w:rsidRPr="000C6F77">
        <w:rPr>
          <w:b/>
          <w:sz w:val="20"/>
          <w:szCs w:val="20"/>
        </w:rPr>
        <w:t>ответственное</w:t>
      </w:r>
      <w:r w:rsidRPr="000C6F77">
        <w:rPr>
          <w:b/>
          <w:sz w:val="20"/>
          <w:szCs w:val="20"/>
        </w:rPr>
        <w:t xml:space="preserve">  за предоставление</w:t>
      </w:r>
      <w:r w:rsidR="000C6F77" w:rsidRPr="000C6F77">
        <w:rPr>
          <w:b/>
          <w:sz w:val="20"/>
          <w:szCs w:val="20"/>
        </w:rPr>
        <w:t xml:space="preserve"> информации          </w:t>
      </w:r>
      <w:r w:rsidR="000C6F77" w:rsidRPr="000C6F77">
        <w:rPr>
          <w:b/>
          <w:sz w:val="20"/>
          <w:szCs w:val="20"/>
          <w:u w:val="single"/>
        </w:rPr>
        <w:t>начальник</w:t>
      </w:r>
      <w:r w:rsidR="000C6F77" w:rsidRPr="000C6F77">
        <w:rPr>
          <w:b/>
          <w:sz w:val="20"/>
          <w:szCs w:val="20"/>
        </w:rPr>
        <w:t xml:space="preserve">                  </w:t>
      </w:r>
      <w:r w:rsidR="000C6F77" w:rsidRPr="000C6F77">
        <w:rPr>
          <w:b/>
          <w:sz w:val="20"/>
          <w:szCs w:val="20"/>
          <w:u w:val="single"/>
        </w:rPr>
        <w:t>Шевчун Нина Александровна</w:t>
      </w:r>
      <w:r w:rsidR="000C6F77" w:rsidRPr="000C6F77">
        <w:rPr>
          <w:b/>
          <w:sz w:val="20"/>
          <w:szCs w:val="20"/>
        </w:rPr>
        <w:t xml:space="preserve">                   _________________</w:t>
      </w:r>
    </w:p>
    <w:p w:rsidR="000C6F77" w:rsidRDefault="000C6F77" w:rsidP="000C6F77">
      <w:pPr>
        <w:shd w:val="clear" w:color="auto" w:fill="FFFFFF"/>
        <w:spacing w:after="0" w:line="240" w:lineRule="auto"/>
        <w:rPr>
          <w:sz w:val="16"/>
          <w:szCs w:val="16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(должность)                                           (Ф.И.О.)                                                                         (подпись)</w:t>
      </w:r>
    </w:p>
    <w:p w:rsidR="000C6F77" w:rsidRDefault="000C6F77" w:rsidP="000C6F77">
      <w:pPr>
        <w:shd w:val="clear" w:color="auto" w:fill="FFFFFF"/>
        <w:spacing w:after="0" w:line="240" w:lineRule="auto"/>
        <w:rPr>
          <w:sz w:val="16"/>
          <w:szCs w:val="16"/>
        </w:rPr>
      </w:pPr>
    </w:p>
    <w:p w:rsidR="000C6F77" w:rsidRDefault="000C6F77" w:rsidP="000C6F77">
      <w:pPr>
        <w:shd w:val="clear" w:color="auto" w:fill="FFFFFF"/>
        <w:spacing w:after="0" w:line="240" w:lineRule="auto"/>
        <w:rPr>
          <w:sz w:val="16"/>
          <w:szCs w:val="16"/>
        </w:rPr>
      </w:pPr>
    </w:p>
    <w:p w:rsidR="000C6F77" w:rsidRDefault="000C6F77" w:rsidP="000C6F77">
      <w:pPr>
        <w:shd w:val="clear" w:color="auto" w:fill="FFFFFF"/>
        <w:spacing w:after="0" w:line="240" w:lineRule="auto"/>
        <w:rPr>
          <w:sz w:val="16"/>
          <w:szCs w:val="16"/>
        </w:rPr>
      </w:pPr>
    </w:p>
    <w:p w:rsidR="000C6F77" w:rsidRPr="000C6F77" w:rsidRDefault="000C6F77" w:rsidP="000C6F77">
      <w:pPr>
        <w:shd w:val="clear" w:color="auto" w:fill="FFFFFF"/>
        <w:tabs>
          <w:tab w:val="left" w:pos="6466"/>
        </w:tabs>
        <w:spacing w:after="0" w:line="240" w:lineRule="auto"/>
        <w:rPr>
          <w:b/>
          <w:sz w:val="16"/>
          <w:szCs w:val="16"/>
          <w:u w:val="single"/>
        </w:rPr>
      </w:pPr>
      <w:r w:rsidRPr="000C6F77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156135">
        <w:rPr>
          <w:b/>
          <w:sz w:val="16"/>
          <w:szCs w:val="16"/>
        </w:rPr>
        <w:t xml:space="preserve">                   ______</w:t>
      </w:r>
      <w:r w:rsidRPr="000C6F77">
        <w:rPr>
          <w:b/>
          <w:sz w:val="16"/>
          <w:szCs w:val="16"/>
          <w:u w:val="single"/>
        </w:rPr>
        <w:t>8(34556) 41-6-98</w:t>
      </w:r>
      <w:r w:rsidR="00156135">
        <w:rPr>
          <w:b/>
          <w:sz w:val="16"/>
          <w:szCs w:val="16"/>
          <w:u w:val="single"/>
        </w:rPr>
        <w:t>______</w:t>
      </w:r>
      <w:r w:rsidRPr="000C6F77">
        <w:rPr>
          <w:b/>
          <w:sz w:val="16"/>
          <w:szCs w:val="16"/>
          <w:u w:val="single"/>
        </w:rPr>
        <w:t xml:space="preserve"> </w:t>
      </w:r>
      <w:r>
        <w:rPr>
          <w:b/>
          <w:sz w:val="16"/>
          <w:szCs w:val="16"/>
          <w:u w:val="single"/>
        </w:rPr>
        <w:t xml:space="preserve"> </w:t>
      </w:r>
      <w:r w:rsidR="00156135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  </w:t>
      </w:r>
      <w:r w:rsidR="00156135">
        <w:rPr>
          <w:b/>
          <w:sz w:val="16"/>
          <w:szCs w:val="16"/>
        </w:rPr>
        <w:t xml:space="preserve">   _____</w:t>
      </w: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  <w:u w:val="single"/>
        </w:rPr>
        <w:t xml:space="preserve">« </w:t>
      </w:r>
      <w:r w:rsidR="00156135">
        <w:rPr>
          <w:b/>
          <w:sz w:val="16"/>
          <w:szCs w:val="16"/>
          <w:u w:val="single"/>
        </w:rPr>
        <w:t>26 »</w:t>
      </w:r>
      <w:r w:rsidR="00156135">
        <w:rPr>
          <w:b/>
          <w:sz w:val="16"/>
          <w:szCs w:val="16"/>
        </w:rPr>
        <w:t xml:space="preserve">  </w:t>
      </w:r>
      <w:r w:rsidR="00156135">
        <w:rPr>
          <w:b/>
          <w:sz w:val="16"/>
          <w:szCs w:val="16"/>
          <w:u w:val="single"/>
        </w:rPr>
        <w:t xml:space="preserve">августа </w:t>
      </w:r>
      <w:r w:rsidR="00156135">
        <w:rPr>
          <w:b/>
          <w:sz w:val="16"/>
          <w:szCs w:val="16"/>
        </w:rPr>
        <w:t xml:space="preserve"> </w:t>
      </w:r>
      <w:r w:rsidR="00156135" w:rsidRPr="00156135">
        <w:rPr>
          <w:b/>
          <w:sz w:val="16"/>
          <w:szCs w:val="16"/>
        </w:rPr>
        <w:t>20</w:t>
      </w:r>
      <w:r w:rsidR="00156135">
        <w:rPr>
          <w:b/>
          <w:sz w:val="16"/>
          <w:szCs w:val="16"/>
          <w:u w:val="single"/>
        </w:rPr>
        <w:t>16г.______</w:t>
      </w:r>
    </w:p>
    <w:p w:rsidR="000C6F77" w:rsidRPr="000C6F77" w:rsidRDefault="000C6F77" w:rsidP="00156135">
      <w:pPr>
        <w:shd w:val="clear" w:color="auto" w:fill="FFFFFF"/>
        <w:tabs>
          <w:tab w:val="center" w:pos="8079"/>
        </w:tabs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156135">
        <w:rPr>
          <w:sz w:val="16"/>
          <w:szCs w:val="16"/>
        </w:rPr>
        <w:t xml:space="preserve">                                (номер  контактного телефона)</w:t>
      </w:r>
      <w:r w:rsidR="00156135">
        <w:rPr>
          <w:sz w:val="16"/>
          <w:szCs w:val="16"/>
        </w:rPr>
        <w:tab/>
        <w:t xml:space="preserve">              (дата составления документов)</w:t>
      </w:r>
    </w:p>
    <w:sectPr w:rsidR="000C6F77" w:rsidRPr="000C6F77" w:rsidSect="00E9385C">
      <w:pgSz w:w="16838" w:h="11906" w:orient="landscape"/>
      <w:pgMar w:top="709" w:right="395" w:bottom="850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289" w:rsidRDefault="00F33289" w:rsidP="003C5786">
      <w:pPr>
        <w:spacing w:after="0" w:line="240" w:lineRule="auto"/>
      </w:pPr>
      <w:r>
        <w:separator/>
      </w:r>
    </w:p>
  </w:endnote>
  <w:endnote w:type="continuationSeparator" w:id="0">
    <w:p w:rsidR="00F33289" w:rsidRDefault="00F33289" w:rsidP="003C5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289" w:rsidRDefault="00F33289" w:rsidP="003C5786">
      <w:pPr>
        <w:spacing w:after="0" w:line="240" w:lineRule="auto"/>
      </w:pPr>
      <w:r>
        <w:separator/>
      </w:r>
    </w:p>
  </w:footnote>
  <w:footnote w:type="continuationSeparator" w:id="0">
    <w:p w:rsidR="00F33289" w:rsidRDefault="00F33289" w:rsidP="003C5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574E7"/>
    <w:multiLevelType w:val="hybridMultilevel"/>
    <w:tmpl w:val="2130B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06C"/>
    <w:rsid w:val="00015AE6"/>
    <w:rsid w:val="000C6F77"/>
    <w:rsid w:val="00156135"/>
    <w:rsid w:val="002B7619"/>
    <w:rsid w:val="003C5786"/>
    <w:rsid w:val="0042443B"/>
    <w:rsid w:val="0050306C"/>
    <w:rsid w:val="00517330"/>
    <w:rsid w:val="00764B2A"/>
    <w:rsid w:val="009E7511"/>
    <w:rsid w:val="00B32303"/>
    <w:rsid w:val="00BC0AB8"/>
    <w:rsid w:val="00C03C44"/>
    <w:rsid w:val="00C70110"/>
    <w:rsid w:val="00CD5C6E"/>
    <w:rsid w:val="00E9385C"/>
    <w:rsid w:val="00F3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03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306C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03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E75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5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57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C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5786"/>
  </w:style>
  <w:style w:type="paragraph" w:styleId="aa">
    <w:name w:val="footer"/>
    <w:basedOn w:val="a"/>
    <w:link w:val="ab"/>
    <w:uiPriority w:val="99"/>
    <w:unhideWhenUsed/>
    <w:rsid w:val="003C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03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306C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03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E75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5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57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C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5786"/>
  </w:style>
  <w:style w:type="paragraph" w:styleId="aa">
    <w:name w:val="footer"/>
    <w:basedOn w:val="a"/>
    <w:link w:val="ab"/>
    <w:uiPriority w:val="99"/>
    <w:unhideWhenUsed/>
    <w:rsid w:val="003C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178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1008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  <w:divsChild>
                    <w:div w:id="95945059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2016-09-06T10:36:00Z</cp:lastPrinted>
  <dcterms:created xsi:type="dcterms:W3CDTF">2016-09-05T10:27:00Z</dcterms:created>
  <dcterms:modified xsi:type="dcterms:W3CDTF">2016-09-06T10:38:00Z</dcterms:modified>
</cp:coreProperties>
</file>